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27126" w14:textId="75135A07" w:rsidR="00C9172E" w:rsidRPr="000F7FE5" w:rsidRDefault="00C9172E" w:rsidP="00C9172E">
      <w:pPr>
        <w:jc w:val="center"/>
        <w:rPr>
          <w:b/>
          <w:bCs/>
          <w:sz w:val="24"/>
          <w:szCs w:val="24"/>
        </w:rPr>
      </w:pPr>
      <w:r w:rsidRPr="000F7FE5">
        <w:rPr>
          <w:rFonts w:hint="eastAsia"/>
          <w:b/>
          <w:bCs/>
          <w:sz w:val="24"/>
          <w:szCs w:val="24"/>
        </w:rPr>
        <w:t>感染症及び食中毒の</w:t>
      </w:r>
    </w:p>
    <w:p w14:paraId="61534FAF" w14:textId="0E215BCE" w:rsidR="00C9172E" w:rsidRPr="000F7FE5" w:rsidRDefault="00C9172E" w:rsidP="00C9172E">
      <w:pPr>
        <w:jc w:val="center"/>
        <w:rPr>
          <w:b/>
          <w:bCs/>
          <w:sz w:val="24"/>
          <w:szCs w:val="24"/>
        </w:rPr>
      </w:pPr>
      <w:r w:rsidRPr="000F7FE5">
        <w:rPr>
          <w:rFonts w:hint="eastAsia"/>
          <w:b/>
          <w:bCs/>
          <w:sz w:val="24"/>
          <w:szCs w:val="24"/>
        </w:rPr>
        <w:t>予防及び蔓延防止のための指針</w:t>
      </w:r>
    </w:p>
    <w:p w14:paraId="4072F40B" w14:textId="7872FAFD" w:rsidR="00C9172E" w:rsidRPr="000F7FE5" w:rsidRDefault="000F7FE5" w:rsidP="00C9172E">
      <w:pPr>
        <w:jc w:val="center"/>
        <w:rPr>
          <w:sz w:val="24"/>
          <w:szCs w:val="24"/>
        </w:rPr>
      </w:pPr>
      <w:r>
        <w:rPr>
          <w:rFonts w:hint="eastAsia"/>
        </w:rPr>
        <w:t xml:space="preserve">　　　　　　　　　　　　　　　　　　　　　　　　　　　</w:t>
      </w:r>
      <w:r w:rsidR="00C9172E">
        <w:rPr>
          <w:rFonts w:hint="eastAsia"/>
        </w:rPr>
        <w:t xml:space="preserve">　</w:t>
      </w:r>
      <w:r>
        <w:rPr>
          <w:rFonts w:hint="eastAsia"/>
        </w:rPr>
        <w:t xml:space="preserve">　</w:t>
      </w:r>
      <w:r w:rsidR="00C9172E" w:rsidRPr="000F7FE5">
        <w:rPr>
          <w:rFonts w:hint="eastAsia"/>
          <w:sz w:val="24"/>
          <w:szCs w:val="24"/>
        </w:rPr>
        <w:t>ハーモニー</w:t>
      </w:r>
    </w:p>
    <w:p w14:paraId="4BB26083" w14:textId="77777777" w:rsidR="000F7FE5" w:rsidRDefault="000F7FE5">
      <w:pPr>
        <w:rPr>
          <w:b/>
          <w:bCs/>
        </w:rPr>
      </w:pPr>
    </w:p>
    <w:p w14:paraId="38C628C2" w14:textId="3F26B9CA" w:rsidR="00C9172E" w:rsidRPr="00C9172E" w:rsidRDefault="00C9172E">
      <w:pPr>
        <w:rPr>
          <w:b/>
          <w:bCs/>
        </w:rPr>
      </w:pPr>
      <w:r w:rsidRPr="00C9172E">
        <w:rPr>
          <w:rFonts w:hint="eastAsia"/>
          <w:b/>
          <w:bCs/>
        </w:rPr>
        <w:t>１</w:t>
      </w:r>
      <w:r w:rsidRPr="00C9172E">
        <w:rPr>
          <w:b/>
          <w:bCs/>
        </w:rPr>
        <w:t xml:space="preserve"> 事業所における感染対策に関する目的と基本的な考え方</w:t>
      </w:r>
    </w:p>
    <w:p w14:paraId="2A957863" w14:textId="505261A8" w:rsidR="00C9172E" w:rsidRDefault="00C9172E">
      <w:r w:rsidRPr="00C9172E">
        <w:t xml:space="preserve"> 指定障害児通所施設</w:t>
      </w:r>
      <w:r w:rsidR="00C51C1B">
        <w:rPr>
          <w:rFonts w:hint="eastAsia"/>
        </w:rPr>
        <w:t>は</w:t>
      </w:r>
      <w:r w:rsidRPr="00C9172E">
        <w:t>、児童が多数活動する</w:t>
      </w:r>
      <w:r w:rsidR="00C51C1B">
        <w:rPr>
          <w:rFonts w:hint="eastAsia"/>
        </w:rPr>
        <w:t>場であり</w:t>
      </w:r>
      <w:r w:rsidRPr="00C9172E">
        <w:t>、</w:t>
      </w:r>
      <w:r w:rsidR="00C51C1B">
        <w:rPr>
          <w:rFonts w:hint="eastAsia"/>
        </w:rPr>
        <w:t>中には抵抗力の弱い児童もおり、</w:t>
      </w:r>
      <w:r w:rsidRPr="00C9172E">
        <w:t>感染が広がりやすい状況にあることを認識しなければならない。 このような前提にたち</w:t>
      </w:r>
      <w:r>
        <w:rPr>
          <w:rFonts w:hint="eastAsia"/>
        </w:rPr>
        <w:t>児童デイサービスハーモニー</w:t>
      </w:r>
      <w:r w:rsidRPr="00C9172E">
        <w:t>(以下「事業所」)においては、感染症の発生</w:t>
      </w:r>
      <w:r w:rsidR="00C51C1B">
        <w:rPr>
          <w:rFonts w:hint="eastAsia"/>
        </w:rPr>
        <w:t>及び感染症が</w:t>
      </w:r>
      <w:r w:rsidRPr="00C9172E">
        <w:t>まん延しないように必要な措置を講ずるための体制を整備することを目的に、感染症及び食中毒の予防及びまん延の防止のための指針を定め、利用児童ならびに職員の安全確保を図る。</w:t>
      </w:r>
    </w:p>
    <w:p w14:paraId="41A7259A" w14:textId="61A24DF4" w:rsidR="00C9172E" w:rsidRDefault="00C9172E">
      <w:r w:rsidRPr="00C9172E">
        <w:t xml:space="preserve"> </w:t>
      </w:r>
    </w:p>
    <w:p w14:paraId="6C0B9F25" w14:textId="77777777" w:rsidR="00C9172E" w:rsidRPr="00C9172E" w:rsidRDefault="00C9172E">
      <w:pPr>
        <w:rPr>
          <w:b/>
          <w:bCs/>
        </w:rPr>
      </w:pPr>
      <w:r w:rsidRPr="00C9172E">
        <w:rPr>
          <w:b/>
          <w:bCs/>
        </w:rPr>
        <w:t>２ 感染対策のための委員会</w:t>
      </w:r>
      <w:r w:rsidRPr="00C9172E">
        <w:rPr>
          <w:rFonts w:hint="eastAsia"/>
          <w:b/>
          <w:bCs/>
        </w:rPr>
        <w:t>に関する基本方針</w:t>
      </w:r>
    </w:p>
    <w:p w14:paraId="5E13DEF1" w14:textId="77777777" w:rsidR="00C9172E" w:rsidRPr="00C9172E" w:rsidRDefault="00C9172E" w:rsidP="00C9172E">
      <w:pPr>
        <w:pStyle w:val="a3"/>
        <w:numPr>
          <w:ilvl w:val="0"/>
          <w:numId w:val="1"/>
        </w:numPr>
        <w:ind w:leftChars="0"/>
        <w:rPr>
          <w:b/>
          <w:bCs/>
        </w:rPr>
      </w:pPr>
      <w:r w:rsidRPr="00C9172E">
        <w:rPr>
          <w:b/>
          <w:bCs/>
        </w:rPr>
        <w:t xml:space="preserve"> 感染対策委員会の設置 </w:t>
      </w:r>
    </w:p>
    <w:p w14:paraId="06576FA4" w14:textId="3B63928A" w:rsidR="00C9172E" w:rsidRDefault="00C9172E" w:rsidP="00C51C1B">
      <w:pPr>
        <w:ind w:left="108" w:firstLineChars="100" w:firstLine="210"/>
      </w:pPr>
      <w:r w:rsidRPr="00C9172E">
        <w:t>感染症及び食中毒の予防及びまん延の防止に努める観点から、「 感染対策委員会」(以下「委員会」という。)を設置す</w:t>
      </w:r>
      <w:r w:rsidR="00802112">
        <w:rPr>
          <w:rFonts w:hint="eastAsia"/>
        </w:rPr>
        <w:t>る</w:t>
      </w:r>
      <w:r w:rsidRPr="00C9172E">
        <w:t>。</w:t>
      </w:r>
    </w:p>
    <w:p w14:paraId="20A0ECE4" w14:textId="77777777" w:rsidR="00C9172E" w:rsidRPr="00C9172E" w:rsidRDefault="00C9172E" w:rsidP="00C9172E">
      <w:pPr>
        <w:pStyle w:val="a3"/>
        <w:numPr>
          <w:ilvl w:val="0"/>
          <w:numId w:val="1"/>
        </w:numPr>
        <w:ind w:leftChars="0"/>
        <w:rPr>
          <w:b/>
          <w:bCs/>
        </w:rPr>
      </w:pPr>
      <w:r w:rsidRPr="00C9172E">
        <w:rPr>
          <w:b/>
          <w:bCs/>
        </w:rPr>
        <w:t xml:space="preserve"> 目的 </w:t>
      </w:r>
    </w:p>
    <w:p w14:paraId="3ADE8BA4" w14:textId="77777777" w:rsidR="00C9172E" w:rsidRDefault="00C9172E" w:rsidP="00C9172E">
      <w:pPr>
        <w:ind w:left="108"/>
      </w:pPr>
      <w:r w:rsidRPr="00C9172E">
        <w:t>１. 事業所の課題を集約し、感染対策の方針・計画を定め実践を推進する。</w:t>
      </w:r>
    </w:p>
    <w:p w14:paraId="42150155" w14:textId="77777777" w:rsidR="00C9172E" w:rsidRDefault="00C9172E" w:rsidP="00C9172E">
      <w:pPr>
        <w:ind w:left="108"/>
      </w:pPr>
      <w:r w:rsidRPr="00C9172E">
        <w:t>２. 決定事項や具体的対策を事業所全体に周知するための窓口となる。</w:t>
      </w:r>
    </w:p>
    <w:p w14:paraId="6AED5791" w14:textId="77777777" w:rsidR="00C9172E" w:rsidRDefault="00C9172E" w:rsidP="00C9172E">
      <w:pPr>
        <w:ind w:left="108"/>
      </w:pPr>
      <w:r w:rsidRPr="00C9172E">
        <w:rPr>
          <w:rFonts w:hint="eastAsia"/>
        </w:rPr>
        <w:t>３</w:t>
      </w:r>
      <w:r w:rsidRPr="00C9172E">
        <w:t>. 事業所における問題を把握し、問題意識を共有・解決する場となる。</w:t>
      </w:r>
    </w:p>
    <w:p w14:paraId="326A282D" w14:textId="77777777" w:rsidR="00C9172E" w:rsidRDefault="00C9172E" w:rsidP="00C9172E">
      <w:pPr>
        <w:ind w:left="108"/>
      </w:pPr>
      <w:r w:rsidRPr="00C9172E">
        <w:t xml:space="preserve">４. 感染症が発生した場合、指揮の役割を担う。 </w:t>
      </w:r>
    </w:p>
    <w:p w14:paraId="3AC69579" w14:textId="77777777" w:rsidR="00C06314" w:rsidRDefault="00C9172E" w:rsidP="00C9172E">
      <w:pPr>
        <w:ind w:left="108"/>
      </w:pPr>
      <w:r w:rsidRPr="00C9172E">
        <w:rPr>
          <w:rFonts w:hint="eastAsia"/>
        </w:rPr>
        <w:t>⑶</w:t>
      </w:r>
      <w:r w:rsidRPr="00C06314">
        <w:rPr>
          <w:b/>
          <w:bCs/>
        </w:rPr>
        <w:t xml:space="preserve"> 委員会の構成員とその役割</w:t>
      </w:r>
    </w:p>
    <w:p w14:paraId="29D4EB4C" w14:textId="628BB1C5" w:rsidR="00C9172E" w:rsidRDefault="00C9172E" w:rsidP="00C9172E">
      <w:pPr>
        <w:ind w:left="108"/>
      </w:pPr>
      <w:r w:rsidRPr="00C9172E">
        <w:t xml:space="preserve"> 委員会の委員長は、管理者とす</w:t>
      </w:r>
      <w:r w:rsidR="00802112">
        <w:rPr>
          <w:rFonts w:hint="eastAsia"/>
        </w:rPr>
        <w:t>る</w:t>
      </w:r>
      <w:r w:rsidRPr="00C9172E">
        <w:t>。 委員会の構成員は、</w:t>
      </w:r>
      <w:r w:rsidR="00C51C1B">
        <w:rPr>
          <w:rFonts w:hint="eastAsia"/>
        </w:rPr>
        <w:t>代表、</w:t>
      </w:r>
      <w:r w:rsidRPr="00C9172E">
        <w:t>管理者および児童発達支援管理責任者</w:t>
      </w:r>
      <w:r w:rsidR="00C51C1B">
        <w:rPr>
          <w:rFonts w:hint="eastAsia"/>
        </w:rPr>
        <w:t>を</w:t>
      </w:r>
      <w:r w:rsidRPr="00C9172E">
        <w:t>感染対応策担当者とし、必要に応じて職員及び専門家に参画を依頼す</w:t>
      </w:r>
      <w:r w:rsidR="00802112">
        <w:rPr>
          <w:rFonts w:hint="eastAsia"/>
        </w:rPr>
        <w:t>る</w:t>
      </w:r>
      <w:r w:rsidRPr="00C9172E">
        <w:t>。</w:t>
      </w:r>
      <w:r w:rsidR="00157752">
        <w:rPr>
          <w:rFonts w:hint="eastAsia"/>
        </w:rPr>
        <w:t>また、</w:t>
      </w:r>
      <w:r w:rsidRPr="00C9172E">
        <w:t>必要に応じて、保健所等に助言を仰</w:t>
      </w:r>
      <w:r w:rsidR="00802112">
        <w:rPr>
          <w:rFonts w:hint="eastAsia"/>
        </w:rPr>
        <w:t>ぐ</w:t>
      </w:r>
      <w:r w:rsidRPr="00C9172E">
        <w:t>。</w:t>
      </w:r>
    </w:p>
    <w:p w14:paraId="7BA8EF22" w14:textId="77777777" w:rsidR="00C06314" w:rsidRPr="00C06314" w:rsidRDefault="00C9172E" w:rsidP="00C9172E">
      <w:pPr>
        <w:pStyle w:val="a3"/>
        <w:numPr>
          <w:ilvl w:val="0"/>
          <w:numId w:val="1"/>
        </w:numPr>
        <w:ind w:leftChars="0"/>
        <w:rPr>
          <w:b/>
          <w:bCs/>
        </w:rPr>
      </w:pPr>
      <w:r w:rsidRPr="00C06314">
        <w:rPr>
          <w:b/>
          <w:bCs/>
        </w:rPr>
        <w:t xml:space="preserve"> 感染対応策委員会の開催 </w:t>
      </w:r>
    </w:p>
    <w:p w14:paraId="454D298F" w14:textId="684F34EC" w:rsidR="00C9172E" w:rsidRDefault="00C9172E" w:rsidP="00C06314">
      <w:pPr>
        <w:ind w:left="108" w:firstLineChars="100" w:firstLine="210"/>
      </w:pPr>
      <w:r w:rsidRPr="00C9172E">
        <w:t>委員会は委員長が招集し、概ね３か月に１回以上の定期会議、感染症が流行する時期等を勘案</w:t>
      </w:r>
      <w:r w:rsidRPr="00C9172E">
        <w:rPr>
          <w:rFonts w:hint="eastAsia"/>
        </w:rPr>
        <w:t>して必要時に臨時会議を開催す</w:t>
      </w:r>
      <w:r w:rsidR="00802112">
        <w:rPr>
          <w:rFonts w:hint="eastAsia"/>
        </w:rPr>
        <w:t>る</w:t>
      </w:r>
      <w:r w:rsidRPr="00C9172E">
        <w:rPr>
          <w:rFonts w:hint="eastAsia"/>
        </w:rPr>
        <w:t>。結果については</w:t>
      </w:r>
      <w:r w:rsidRPr="00C9172E">
        <w:t xml:space="preserve"> 職員等に周知す</w:t>
      </w:r>
      <w:r w:rsidR="00802112">
        <w:rPr>
          <w:rFonts w:hint="eastAsia"/>
        </w:rPr>
        <w:t>る</w:t>
      </w:r>
      <w:r w:rsidRPr="00C9172E">
        <w:t>。</w:t>
      </w:r>
    </w:p>
    <w:p w14:paraId="4C769DD7" w14:textId="77777777" w:rsidR="00C06314" w:rsidRDefault="00C06314" w:rsidP="00C9172E">
      <w:pPr>
        <w:ind w:left="108"/>
        <w:rPr>
          <w:b/>
          <w:bCs/>
        </w:rPr>
      </w:pPr>
    </w:p>
    <w:p w14:paraId="792AED83" w14:textId="0D3BDC14" w:rsidR="00C9172E" w:rsidRDefault="00C9172E" w:rsidP="00C9172E">
      <w:pPr>
        <w:ind w:left="108"/>
      </w:pPr>
      <w:r w:rsidRPr="00C9172E">
        <w:rPr>
          <w:rFonts w:hint="eastAsia"/>
          <w:b/>
          <w:bCs/>
        </w:rPr>
        <w:t>３</w:t>
      </w:r>
      <w:r w:rsidRPr="00C9172E">
        <w:rPr>
          <w:b/>
          <w:bCs/>
        </w:rPr>
        <w:t xml:space="preserve"> 感染対策のための職員に対する研修に関する基本方針</w:t>
      </w:r>
      <w:r w:rsidRPr="00C9172E">
        <w:t xml:space="preserve"> </w:t>
      </w:r>
    </w:p>
    <w:p w14:paraId="58457C26" w14:textId="54C0EE51" w:rsidR="00C9172E" w:rsidRDefault="00C9172E" w:rsidP="00C9172E">
      <w:pPr>
        <w:ind w:left="108"/>
      </w:pPr>
      <w:r w:rsidRPr="00C9172E">
        <w:t>処遇に携わる全ての職員に対して、感染対策の基礎的内容等の適切な知識の普及・啓発をするとともに、事業所における指針に基づき、衛生管理の徹底や衛生的な支援を行うため、年２回以上の訓練を実施す</w:t>
      </w:r>
      <w:r w:rsidR="00802112">
        <w:rPr>
          <w:rFonts w:hint="eastAsia"/>
        </w:rPr>
        <w:t>る</w:t>
      </w:r>
      <w:r w:rsidRPr="00C9172E">
        <w:t>。 また、新規採用者には、採用時に研修を行</w:t>
      </w:r>
      <w:r w:rsidR="00802112">
        <w:rPr>
          <w:rFonts w:hint="eastAsia"/>
        </w:rPr>
        <w:t>う</w:t>
      </w:r>
      <w:r w:rsidRPr="00C9172E">
        <w:t>。</w:t>
      </w:r>
    </w:p>
    <w:p w14:paraId="4794F485" w14:textId="77777777" w:rsidR="00157752" w:rsidRDefault="00157752" w:rsidP="00C9172E">
      <w:pPr>
        <w:ind w:left="108"/>
        <w:rPr>
          <w:rFonts w:hint="eastAsia"/>
        </w:rPr>
      </w:pPr>
    </w:p>
    <w:p w14:paraId="706299C9" w14:textId="77777777" w:rsidR="00C06314" w:rsidRPr="00C06314" w:rsidRDefault="00C9172E" w:rsidP="00C9172E">
      <w:pPr>
        <w:rPr>
          <w:b/>
          <w:bCs/>
        </w:rPr>
      </w:pPr>
      <w:r w:rsidRPr="00C06314">
        <w:rPr>
          <w:b/>
          <w:bCs/>
        </w:rPr>
        <w:lastRenderedPageBreak/>
        <w:t>４ 感染症の発生状況の報告に関する基本方針</w:t>
      </w:r>
    </w:p>
    <w:p w14:paraId="77521E7C" w14:textId="491786BE" w:rsidR="00C06314" w:rsidRDefault="00C9172E" w:rsidP="00157752">
      <w:pPr>
        <w:ind w:firstLineChars="100" w:firstLine="210"/>
      </w:pPr>
      <w:r w:rsidRPr="00C9172E">
        <w:t>感染症の発生状況を把握するために、感染発生の状況の把握を行</w:t>
      </w:r>
      <w:r w:rsidR="00802112">
        <w:rPr>
          <w:rFonts w:hint="eastAsia"/>
        </w:rPr>
        <w:t>う</w:t>
      </w:r>
      <w:r w:rsidRPr="00C9172E">
        <w:t>。また、感染拡大をいち早く特定し、迅速な対応がなされるよう、感染に関わる情報管理を適切に</w:t>
      </w:r>
      <w:r w:rsidRPr="00C9172E">
        <w:rPr>
          <w:rFonts w:hint="eastAsia"/>
        </w:rPr>
        <w:t>行</w:t>
      </w:r>
      <w:r w:rsidR="00802112">
        <w:rPr>
          <w:rFonts w:hint="eastAsia"/>
        </w:rPr>
        <w:t>う</w:t>
      </w:r>
      <w:r w:rsidRPr="00C9172E">
        <w:rPr>
          <w:rFonts w:hint="eastAsia"/>
        </w:rPr>
        <w:t>。発生時は委員会が中心となり、発生の原因の究明、改善策の立案、実施を行</w:t>
      </w:r>
      <w:r w:rsidR="00802112">
        <w:rPr>
          <w:rFonts w:hint="eastAsia"/>
        </w:rPr>
        <w:t>う</w:t>
      </w:r>
      <w:r w:rsidRPr="00C9172E">
        <w:rPr>
          <w:rFonts w:hint="eastAsia"/>
        </w:rPr>
        <w:t>。その内容については、感染対策委員会で報告す</w:t>
      </w:r>
      <w:r w:rsidR="00802112">
        <w:rPr>
          <w:rFonts w:hint="eastAsia"/>
        </w:rPr>
        <w:t>ることとする</w:t>
      </w:r>
      <w:r w:rsidRPr="00C9172E">
        <w:rPr>
          <w:rFonts w:hint="eastAsia"/>
        </w:rPr>
        <w:t>。</w:t>
      </w:r>
    </w:p>
    <w:p w14:paraId="64A8BB3D" w14:textId="77777777" w:rsidR="00157752" w:rsidRDefault="00157752" w:rsidP="00157752">
      <w:pPr>
        <w:ind w:firstLineChars="100" w:firstLine="210"/>
        <w:rPr>
          <w:rFonts w:hint="eastAsia"/>
        </w:rPr>
      </w:pPr>
    </w:p>
    <w:p w14:paraId="144578F8" w14:textId="77777777" w:rsidR="00C06314" w:rsidRPr="00C06314" w:rsidRDefault="00C9172E" w:rsidP="00C9172E">
      <w:pPr>
        <w:rPr>
          <w:b/>
          <w:bCs/>
        </w:rPr>
      </w:pPr>
      <w:r w:rsidRPr="00C06314">
        <w:rPr>
          <w:b/>
          <w:bCs/>
        </w:rPr>
        <w:t>５ 感染発生時の対応に関する基本方針</w:t>
      </w:r>
    </w:p>
    <w:p w14:paraId="5B19EC52" w14:textId="410122AF" w:rsidR="00C06314" w:rsidRDefault="00C9172E" w:rsidP="00C9172E">
      <w:r w:rsidRPr="00C9172E">
        <w:t>障害福祉サービス施設・事業所職員のための感染対策マニュアル(通所系マニュアル)に沿って手洗いの徹底、個人防護用具の使用など感染対策に常に努め</w:t>
      </w:r>
      <w:r w:rsidR="00802112">
        <w:rPr>
          <w:rFonts w:hint="eastAsia"/>
        </w:rPr>
        <w:t>る</w:t>
      </w:r>
      <w:r w:rsidRPr="00C9172E">
        <w:t>。疾患及び</w:t>
      </w:r>
      <w:r w:rsidRPr="00C9172E">
        <w:rPr>
          <w:rFonts w:hint="eastAsia"/>
        </w:rPr>
        <w:t>病態などに応じて感染経路別予防策</w:t>
      </w:r>
      <w:r w:rsidRPr="00C9172E">
        <w:t>(接触感染、飛沫感染、空気感染)を追加して実施す</w:t>
      </w:r>
      <w:r w:rsidR="00802112">
        <w:rPr>
          <w:rFonts w:hint="eastAsia"/>
        </w:rPr>
        <w:t>る</w:t>
      </w:r>
      <w:r w:rsidRPr="00C9172E">
        <w:t>。報告が義務付けられている病気が特定された場合には、速やかに保健所に報告す</w:t>
      </w:r>
      <w:r w:rsidR="00802112">
        <w:rPr>
          <w:rFonts w:hint="eastAsia"/>
        </w:rPr>
        <w:t>る</w:t>
      </w:r>
      <w:r w:rsidRPr="00C9172E">
        <w:t>。特定の感染症が集団発生した場合、保健所などと連携を図り対応す</w:t>
      </w:r>
      <w:r w:rsidR="00802112">
        <w:rPr>
          <w:rFonts w:hint="eastAsia"/>
        </w:rPr>
        <w:t>る</w:t>
      </w:r>
      <w:r w:rsidRPr="00C9172E">
        <w:t>。</w:t>
      </w:r>
    </w:p>
    <w:p w14:paraId="4649EC33" w14:textId="77777777" w:rsidR="00C06314" w:rsidRPr="00C06314" w:rsidRDefault="00C9172E" w:rsidP="00C06314">
      <w:pPr>
        <w:pStyle w:val="a3"/>
        <w:numPr>
          <w:ilvl w:val="0"/>
          <w:numId w:val="2"/>
        </w:numPr>
        <w:ind w:leftChars="0"/>
        <w:rPr>
          <w:b/>
          <w:bCs/>
        </w:rPr>
      </w:pPr>
      <w:r w:rsidRPr="00C06314">
        <w:rPr>
          <w:b/>
          <w:bCs/>
        </w:rPr>
        <w:t xml:space="preserve"> 平常時の対策</w:t>
      </w:r>
    </w:p>
    <w:p w14:paraId="7F480FA1" w14:textId="0A8C9CB0" w:rsidR="00C06314" w:rsidRDefault="00C9172E" w:rsidP="00C06314">
      <w:pPr>
        <w:pStyle w:val="a3"/>
        <w:numPr>
          <w:ilvl w:val="0"/>
          <w:numId w:val="3"/>
        </w:numPr>
        <w:ind w:leftChars="0"/>
      </w:pPr>
      <w:r w:rsidRPr="00C9172E">
        <w:t>施設内の衛生管理(環境の整備、排泄物の処理、血液・体液の処理)</w:t>
      </w:r>
    </w:p>
    <w:p w14:paraId="5BE51D3A" w14:textId="1FF4D247" w:rsidR="00C06314" w:rsidRDefault="00C9172E" w:rsidP="00157752">
      <w:pPr>
        <w:ind w:firstLineChars="100" w:firstLine="210"/>
      </w:pPr>
      <w:r w:rsidRPr="00C9172E">
        <w:t>当</w:t>
      </w:r>
      <w:r w:rsidR="00802112">
        <w:rPr>
          <w:rFonts w:hint="eastAsia"/>
        </w:rPr>
        <w:t>事業所</w:t>
      </w:r>
      <w:r w:rsidRPr="00C9172E">
        <w:t>では、感染症及び食中毒の予防及びまん延の防止のため、施設内の衛生保持に努め</w:t>
      </w:r>
      <w:r w:rsidR="00802112">
        <w:rPr>
          <w:rFonts w:hint="eastAsia"/>
        </w:rPr>
        <w:t>る</w:t>
      </w:r>
      <w:r w:rsidRPr="00C9172E">
        <w:t>。また、手洗い場、トイレ等の整備と充実に努めるとともに、日頃から整理整頓を心がけ、換気・清掃・消毒</w:t>
      </w:r>
      <w:r w:rsidRPr="00C9172E">
        <w:rPr>
          <w:rFonts w:hint="eastAsia"/>
        </w:rPr>
        <w:t>を定期的に実施し、施設内の衛生管理、清潔の維持に努め</w:t>
      </w:r>
      <w:r w:rsidR="00802112">
        <w:rPr>
          <w:rFonts w:hint="eastAsia"/>
        </w:rPr>
        <w:t>る</w:t>
      </w:r>
      <w:r w:rsidRPr="00C9172E">
        <w:rPr>
          <w:rFonts w:hint="eastAsia"/>
        </w:rPr>
        <w:t>。</w:t>
      </w:r>
    </w:p>
    <w:p w14:paraId="33E1D5BE" w14:textId="77777777" w:rsidR="00C06314" w:rsidRDefault="00C9172E" w:rsidP="00C06314">
      <w:pPr>
        <w:pStyle w:val="a3"/>
        <w:numPr>
          <w:ilvl w:val="0"/>
          <w:numId w:val="3"/>
        </w:numPr>
        <w:ind w:leftChars="0"/>
      </w:pPr>
      <w:r w:rsidRPr="00C9172E">
        <w:t>支援にかかる感染症対策(標準的な予防策</w:t>
      </w:r>
      <w:r w:rsidR="00C06314">
        <w:rPr>
          <w:rFonts w:hint="eastAsia"/>
        </w:rPr>
        <w:t>)</w:t>
      </w:r>
    </w:p>
    <w:p w14:paraId="4BA20780" w14:textId="05F11CCC" w:rsidR="00C06314" w:rsidRDefault="00C9172E" w:rsidP="00C06314">
      <w:r w:rsidRPr="00C9172E">
        <w:t xml:space="preserve"> 支援の場面では、職員の検温・手洗い、手指の消毒、うがいを徹底し必要に応じてマスクを着用す</w:t>
      </w:r>
      <w:r w:rsidR="00802112">
        <w:rPr>
          <w:rFonts w:hint="eastAsia"/>
        </w:rPr>
        <w:t>ることとする</w:t>
      </w:r>
      <w:r w:rsidRPr="00C9172E">
        <w:t>。また、血液・体液・排泄物・嘔吐物等を扱う場面では細心の注意を払い、適切な方法で対処す</w:t>
      </w:r>
      <w:r w:rsidR="00802112">
        <w:rPr>
          <w:rFonts w:hint="eastAsia"/>
        </w:rPr>
        <w:t>る</w:t>
      </w:r>
      <w:r w:rsidRPr="00C9172E">
        <w:t>。利用者の異常の兆候をできるだけ早く発見するために、利用者の健康状態を常に注意深く観察することに留意す</w:t>
      </w:r>
      <w:r w:rsidR="00802112">
        <w:rPr>
          <w:rFonts w:hint="eastAsia"/>
        </w:rPr>
        <w:t>る</w:t>
      </w:r>
      <w:r w:rsidR="00C06314">
        <w:rPr>
          <w:rFonts w:hint="eastAsia"/>
        </w:rPr>
        <w:t>。</w:t>
      </w:r>
    </w:p>
    <w:p w14:paraId="7060AD02" w14:textId="6698E81F" w:rsidR="00C06314" w:rsidRDefault="00C9172E" w:rsidP="00157752">
      <w:pPr>
        <w:pStyle w:val="a3"/>
        <w:numPr>
          <w:ilvl w:val="0"/>
          <w:numId w:val="3"/>
        </w:numPr>
        <w:ind w:leftChars="0"/>
      </w:pPr>
      <w:r w:rsidRPr="00C9172E">
        <w:t xml:space="preserve">手洗いの基本 </w:t>
      </w:r>
    </w:p>
    <w:p w14:paraId="774D2BDE" w14:textId="1F19615F" w:rsidR="00157752" w:rsidRDefault="00157752" w:rsidP="00157752">
      <w:pPr>
        <w:rPr>
          <w:rFonts w:hint="eastAsia"/>
        </w:rPr>
      </w:pPr>
      <w:r>
        <w:rPr>
          <w:rFonts w:hint="eastAsia"/>
        </w:rPr>
        <w:t xml:space="preserve">  手洗いの基本を手洗い場、トイレなどに掲示し、衛生的な手洗いの仕方を習得させ</w:t>
      </w:r>
      <w:r w:rsidR="00802112">
        <w:rPr>
          <w:rFonts w:hint="eastAsia"/>
        </w:rPr>
        <w:t>る</w:t>
      </w:r>
      <w:r>
        <w:rPr>
          <w:rFonts w:hint="eastAsia"/>
        </w:rPr>
        <w:t>。</w:t>
      </w:r>
    </w:p>
    <w:p w14:paraId="1661139F" w14:textId="6789C8E3" w:rsidR="00C06314" w:rsidRDefault="00C9172E" w:rsidP="00157752">
      <w:pPr>
        <w:pStyle w:val="a3"/>
        <w:numPr>
          <w:ilvl w:val="0"/>
          <w:numId w:val="3"/>
        </w:numPr>
        <w:ind w:leftChars="0"/>
      </w:pPr>
      <w:r w:rsidRPr="00C9172E">
        <w:t>消毒液の適正な使用</w:t>
      </w:r>
    </w:p>
    <w:p w14:paraId="75DE2DA3" w14:textId="75E5E2E7" w:rsidR="00157752" w:rsidRDefault="00157752" w:rsidP="00157752">
      <w:r>
        <w:rPr>
          <w:rFonts w:hint="eastAsia"/>
        </w:rPr>
        <w:t xml:space="preserve">　</w:t>
      </w:r>
      <w:r w:rsidR="00802112">
        <w:rPr>
          <w:rFonts w:hint="eastAsia"/>
        </w:rPr>
        <w:t>手指消毒やテーブル、ドアノブその他消毒が必要な箇所を日頃から消毒液を使用して</w:t>
      </w:r>
    </w:p>
    <w:p w14:paraId="26F72311" w14:textId="071EF60D" w:rsidR="00802112" w:rsidRDefault="00802112" w:rsidP="00157752">
      <w:pPr>
        <w:rPr>
          <w:rFonts w:hint="eastAsia"/>
        </w:rPr>
      </w:pPr>
      <w:r>
        <w:rPr>
          <w:rFonts w:hint="eastAsia"/>
        </w:rPr>
        <w:t>消毒を行う。</w:t>
      </w:r>
    </w:p>
    <w:p w14:paraId="553F6F54" w14:textId="67118383" w:rsidR="00C06314" w:rsidRPr="00DC3F78" w:rsidRDefault="00C9172E" w:rsidP="00DC3F78">
      <w:pPr>
        <w:pStyle w:val="a3"/>
        <w:numPr>
          <w:ilvl w:val="0"/>
          <w:numId w:val="2"/>
        </w:numPr>
        <w:ind w:leftChars="0"/>
        <w:rPr>
          <w:b/>
          <w:bCs/>
        </w:rPr>
      </w:pPr>
      <w:r w:rsidRPr="00DC3F78">
        <w:rPr>
          <w:b/>
          <w:bCs/>
        </w:rPr>
        <w:t xml:space="preserve"> 発生時の対応</w:t>
      </w:r>
    </w:p>
    <w:p w14:paraId="3DB32328" w14:textId="3668A1BC" w:rsidR="00C06314" w:rsidRDefault="00C9172E" w:rsidP="00C06314">
      <w:r w:rsidRPr="00C9172E">
        <w:t>万が一、感染症および食中毒が発生した場合は、「厚生労働大臣が定める感染症または食中毒の発生が疑われる際の対処等に関する手順」に従い、感染の拡大を防ぐため、次の対応を図</w:t>
      </w:r>
      <w:r w:rsidR="00DC3F78">
        <w:rPr>
          <w:rFonts w:hint="eastAsia"/>
        </w:rPr>
        <w:t>る</w:t>
      </w:r>
      <w:r w:rsidRPr="00C9172E">
        <w:t xml:space="preserve">。 </w:t>
      </w:r>
    </w:p>
    <w:p w14:paraId="0C16A5F9" w14:textId="77777777" w:rsidR="00C06314" w:rsidRDefault="00C9172E" w:rsidP="00C06314">
      <w:r w:rsidRPr="00C9172E">
        <w:t xml:space="preserve">１． 発生状況の把握 感染症や食中毒が発生した場合や、それが疑われる状況が生じた場合には、マニュアルに従って報告する。 </w:t>
      </w:r>
    </w:p>
    <w:p w14:paraId="392FA8F4" w14:textId="77777777" w:rsidR="00C06314" w:rsidRDefault="00C9172E" w:rsidP="00C06314">
      <w:r w:rsidRPr="00C9172E">
        <w:t xml:space="preserve">２． 感染拡大の防止 職員は感染症もしくは食中毒が発生したとき、またはそれが疑われる状況が生じたときは、拡大を防止するためマニュアルに沿って速やかに対応する。 </w:t>
      </w:r>
    </w:p>
    <w:p w14:paraId="3F6CC86A" w14:textId="7B2C6BF4" w:rsidR="00C06314" w:rsidRDefault="00C9172E" w:rsidP="00C06314">
      <w:r w:rsidRPr="00C9172E">
        <w:t>３． 医療機関や保健所、市町村の関係機</w:t>
      </w:r>
      <w:r w:rsidRPr="00C9172E">
        <w:rPr>
          <w:rFonts w:hint="eastAsia"/>
        </w:rPr>
        <w:t>関との連携</w:t>
      </w:r>
      <w:r w:rsidRPr="00C9172E">
        <w:t xml:space="preserve"> 感染症もしくは食中毒が発生した場合</w:t>
      </w:r>
      <w:r w:rsidRPr="00C9172E">
        <w:lastRenderedPageBreak/>
        <w:t>は、関係機関(協力機関、保健所</w:t>
      </w:r>
      <w:r w:rsidR="00DC3F78">
        <w:rPr>
          <w:rFonts w:hint="eastAsia"/>
        </w:rPr>
        <w:t>、市役所等</w:t>
      </w:r>
      <w:r w:rsidRPr="00C9172E">
        <w:t xml:space="preserve">)に報告して対応を相談し、指示を仰ぐなど、緊密に連携をとる。 </w:t>
      </w:r>
    </w:p>
    <w:p w14:paraId="0EB122EB" w14:textId="77777777" w:rsidR="00C06314" w:rsidRDefault="00C9172E" w:rsidP="00C06314">
      <w:r w:rsidRPr="00C9172E">
        <w:t xml:space="preserve">４． 関係者への連絡 関係先との情報共有や連携について対策を講じる。 </w:t>
      </w:r>
    </w:p>
    <w:p w14:paraId="465980AD" w14:textId="53498CC3" w:rsidR="00C06314" w:rsidRDefault="00C9172E" w:rsidP="00C06314">
      <w:r w:rsidRPr="00C9172E">
        <w:t>① 事業所内での情報共有体制を構築、整備する。</w:t>
      </w:r>
    </w:p>
    <w:p w14:paraId="0863EB41" w14:textId="78156FC8" w:rsidR="00C06314" w:rsidRDefault="00C9172E" w:rsidP="00C06314">
      <w:r w:rsidRPr="00C9172E">
        <w:t xml:space="preserve">② 利用者家族や保護者との情報共有体制を構築、整備する。 </w:t>
      </w:r>
    </w:p>
    <w:p w14:paraId="589AE02D" w14:textId="208BAB65" w:rsidR="00C06314" w:rsidRDefault="00C9172E" w:rsidP="00C06314">
      <w:r w:rsidRPr="00C9172E">
        <w:t xml:space="preserve">③ 相談支援事業所との情報共有体制を構築、整備する。 </w:t>
      </w:r>
    </w:p>
    <w:p w14:paraId="1E77E192" w14:textId="77777777" w:rsidR="00C06314" w:rsidRDefault="00C06314" w:rsidP="00C06314"/>
    <w:p w14:paraId="59A218D7" w14:textId="77777777" w:rsidR="00C06314" w:rsidRPr="00C06314" w:rsidRDefault="00C9172E" w:rsidP="00C06314">
      <w:pPr>
        <w:rPr>
          <w:b/>
          <w:bCs/>
        </w:rPr>
      </w:pPr>
      <w:r w:rsidRPr="00C06314">
        <w:rPr>
          <w:rFonts w:hint="eastAsia"/>
          <w:b/>
          <w:bCs/>
        </w:rPr>
        <w:t>６</w:t>
      </w:r>
      <w:r w:rsidRPr="00C06314">
        <w:rPr>
          <w:b/>
          <w:bCs/>
        </w:rPr>
        <w:t xml:space="preserve"> 連絡体制</w:t>
      </w:r>
    </w:p>
    <w:p w14:paraId="485B1D7E" w14:textId="2170FF2D" w:rsidR="00C06314" w:rsidRDefault="00C9172E" w:rsidP="00C06314">
      <w:r w:rsidRPr="00C9172E">
        <w:t xml:space="preserve"> 委員会を中心とした事業所内及び関連機関との連絡体制を整備</w:t>
      </w:r>
      <w:r w:rsidR="00DC3F78">
        <w:rPr>
          <w:rFonts w:hint="eastAsia"/>
        </w:rPr>
        <w:t>し、連携を図る</w:t>
      </w:r>
      <w:r w:rsidRPr="00C9172E">
        <w:t>。</w:t>
      </w:r>
    </w:p>
    <w:p w14:paraId="1ABDF914" w14:textId="77777777" w:rsidR="00F74151" w:rsidRDefault="00F74151" w:rsidP="009E291E">
      <w:pPr>
        <w:ind w:firstLineChars="1600" w:firstLine="3360"/>
      </w:pPr>
      <w:r>
        <w:t xml:space="preserve">※連絡体制図 </w:t>
      </w:r>
    </w:p>
    <w:p w14:paraId="4FC441F7" w14:textId="4F80B1D1" w:rsidR="00F74151" w:rsidRDefault="00480D31" w:rsidP="00C06314">
      <w:r>
        <w:rPr>
          <w:noProof/>
        </w:rPr>
        <mc:AlternateContent>
          <mc:Choice Requires="wps">
            <w:drawing>
              <wp:anchor distT="0" distB="0" distL="114300" distR="114300" simplePos="0" relativeHeight="251659264" behindDoc="0" locked="0" layoutInCell="1" allowOverlap="1" wp14:anchorId="51F58FC2" wp14:editId="1738A05B">
                <wp:simplePos x="0" y="0"/>
                <wp:positionH relativeFrom="column">
                  <wp:posOffset>1807845</wp:posOffset>
                </wp:positionH>
                <wp:positionV relativeFrom="paragraph">
                  <wp:posOffset>149225</wp:posOffset>
                </wp:positionV>
                <wp:extent cx="1744980" cy="350520"/>
                <wp:effectExtent l="0" t="0" r="26670" b="11430"/>
                <wp:wrapNone/>
                <wp:docPr id="1212517313" name="正方形/長方形 1"/>
                <wp:cNvGraphicFramePr/>
                <a:graphic xmlns:a="http://schemas.openxmlformats.org/drawingml/2006/main">
                  <a:graphicData uri="http://schemas.microsoft.com/office/word/2010/wordprocessingShape">
                    <wps:wsp>
                      <wps:cNvSpPr/>
                      <wps:spPr>
                        <a:xfrm>
                          <a:off x="0" y="0"/>
                          <a:ext cx="1744980" cy="3505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D3EAE" id="正方形/長方形 1" o:spid="_x0000_s1026" style="position:absolute;left:0;text-align:left;margin-left:142.35pt;margin-top:11.75pt;width:137.4pt;height:27.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" filled="f" strokecolor="#030e13 [484]" strokeweight="1pt"/>
            </w:pict>
          </mc:Fallback>
        </mc:AlternateContent>
      </w:r>
    </w:p>
    <w:p w14:paraId="673EC36A" w14:textId="4794FD86" w:rsidR="00F74151" w:rsidRDefault="00F74151" w:rsidP="00480D31">
      <w:pPr>
        <w:tabs>
          <w:tab w:val="left" w:pos="3558"/>
        </w:tabs>
      </w:pPr>
      <w:r>
        <w:tab/>
      </w:r>
      <w:r>
        <w:rPr>
          <w:rFonts w:hint="eastAsia"/>
        </w:rPr>
        <w:t>感染発生者確認</w:t>
      </w:r>
    </w:p>
    <w:p w14:paraId="20F1D27B" w14:textId="3989E8BB" w:rsidR="00F74151" w:rsidRDefault="007D34CB" w:rsidP="00C06314">
      <w:r>
        <w:rPr>
          <w:noProof/>
        </w:rPr>
        <mc:AlternateContent>
          <mc:Choice Requires="wps">
            <w:drawing>
              <wp:anchor distT="0" distB="0" distL="114300" distR="114300" simplePos="0" relativeHeight="251670528" behindDoc="0" locked="0" layoutInCell="1" allowOverlap="1" wp14:anchorId="7AB22380" wp14:editId="647B17B2">
                <wp:simplePos x="0" y="0"/>
                <wp:positionH relativeFrom="column">
                  <wp:posOffset>2543175</wp:posOffset>
                </wp:positionH>
                <wp:positionV relativeFrom="paragraph">
                  <wp:posOffset>118745</wp:posOffset>
                </wp:positionV>
                <wp:extent cx="133350" cy="236220"/>
                <wp:effectExtent l="19050" t="0" r="38100" b="30480"/>
                <wp:wrapNone/>
                <wp:docPr id="1695639329" name="矢印: 下 2"/>
                <wp:cNvGraphicFramePr/>
                <a:graphic xmlns:a="http://schemas.openxmlformats.org/drawingml/2006/main">
                  <a:graphicData uri="http://schemas.microsoft.com/office/word/2010/wordprocessingShape">
                    <wps:wsp>
                      <wps:cNvSpPr/>
                      <wps:spPr>
                        <a:xfrm>
                          <a:off x="0" y="0"/>
                          <a:ext cx="133350" cy="23622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245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00.25pt;margin-top:9.35pt;width:10.5pt;height:1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" adj="15503" fillcolor="#156082 [3204]" strokecolor="#030e13 [484]" strokeweight="1pt"/>
            </w:pict>
          </mc:Fallback>
        </mc:AlternateContent>
      </w:r>
    </w:p>
    <w:p w14:paraId="2C7802FA" w14:textId="741E06D8" w:rsidR="00F74151" w:rsidRDefault="00F74151" w:rsidP="00C06314">
      <w:r>
        <w:rPr>
          <w:noProof/>
        </w:rPr>
        <mc:AlternateContent>
          <mc:Choice Requires="wps">
            <w:drawing>
              <wp:anchor distT="0" distB="0" distL="114300" distR="114300" simplePos="0" relativeHeight="251661312" behindDoc="0" locked="0" layoutInCell="1" allowOverlap="1" wp14:anchorId="0F333AD2" wp14:editId="3EF98361">
                <wp:simplePos x="0" y="0"/>
                <wp:positionH relativeFrom="margin">
                  <wp:align>center</wp:align>
                </wp:positionH>
                <wp:positionV relativeFrom="paragraph">
                  <wp:posOffset>179705</wp:posOffset>
                </wp:positionV>
                <wp:extent cx="1767840" cy="1082040"/>
                <wp:effectExtent l="0" t="0" r="22860" b="22860"/>
                <wp:wrapNone/>
                <wp:docPr id="5995400" name="正方形/長方形 1"/>
                <wp:cNvGraphicFramePr/>
                <a:graphic xmlns:a="http://schemas.openxmlformats.org/drawingml/2006/main">
                  <a:graphicData uri="http://schemas.microsoft.com/office/word/2010/wordprocessingShape">
                    <wps:wsp>
                      <wps:cNvSpPr/>
                      <wps:spPr>
                        <a:xfrm>
                          <a:off x="0" y="0"/>
                          <a:ext cx="1767840" cy="108204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825ED" id="正方形/長方形 1" o:spid="_x0000_s1026" style="position:absolute;margin-left:0;margin-top:14.15pt;width:139.2pt;height:85.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" filled="f" strokecolor="#042433" strokeweight="1pt">
                <w10:wrap anchorx="margin"/>
              </v:rect>
            </w:pict>
          </mc:Fallback>
        </mc:AlternateContent>
      </w:r>
    </w:p>
    <w:p w14:paraId="72E76AC2" w14:textId="08ED9DF5" w:rsidR="00F74151" w:rsidRDefault="00F74151" w:rsidP="007D34CB">
      <w:pPr>
        <w:tabs>
          <w:tab w:val="left" w:pos="3222"/>
        </w:tabs>
      </w:pPr>
      <w:r>
        <w:tab/>
        <w:t>関係機関等への連絡</w:t>
      </w:r>
    </w:p>
    <w:p w14:paraId="4076554D" w14:textId="004E6C35" w:rsidR="00F74151" w:rsidRDefault="00F74151" w:rsidP="00F74151">
      <w:pPr>
        <w:tabs>
          <w:tab w:val="left" w:pos="3018"/>
        </w:tabs>
      </w:pPr>
      <w:r>
        <w:rPr>
          <w:rFonts w:hint="eastAsia"/>
        </w:rPr>
        <w:t xml:space="preserve">　　　　　　　　　　　　　</w:t>
      </w:r>
      <w:r w:rsidR="00480D31">
        <w:rPr>
          <w:rFonts w:hint="eastAsia"/>
        </w:rPr>
        <w:t xml:space="preserve">　　</w:t>
      </w:r>
      <w:r w:rsidR="007D34CB">
        <w:rPr>
          <w:rFonts w:hint="eastAsia"/>
        </w:rPr>
        <w:t xml:space="preserve">　</w:t>
      </w:r>
      <w:r>
        <w:t>・協力医・保健所</w:t>
      </w:r>
    </w:p>
    <w:p w14:paraId="2BBC55FE" w14:textId="68392CD6" w:rsidR="00F74151" w:rsidRDefault="00F74151" w:rsidP="00C06314">
      <w:r>
        <w:rPr>
          <w:rFonts w:hint="eastAsia"/>
        </w:rPr>
        <w:t xml:space="preserve">　　　　　　　　　　　　　</w:t>
      </w:r>
      <w:r w:rsidR="00480D31">
        <w:rPr>
          <w:rFonts w:hint="eastAsia"/>
        </w:rPr>
        <w:t xml:space="preserve">　　　</w:t>
      </w:r>
      <w:r>
        <w:t xml:space="preserve">・行政関係機関 </w:t>
      </w:r>
    </w:p>
    <w:p w14:paraId="5CF90103" w14:textId="32189148" w:rsidR="00F74151" w:rsidRDefault="00F74151" w:rsidP="00C06314">
      <w:r>
        <w:rPr>
          <w:rFonts w:hint="eastAsia"/>
        </w:rPr>
        <w:t xml:space="preserve">　　　　　　　　　　　　　</w:t>
      </w:r>
      <w:r w:rsidR="00480D31">
        <w:rPr>
          <w:rFonts w:hint="eastAsia"/>
        </w:rPr>
        <w:t xml:space="preserve">　　　</w:t>
      </w:r>
      <w:r>
        <w:t>・利用者及び家族</w:t>
      </w:r>
    </w:p>
    <w:p w14:paraId="30108A6C" w14:textId="6B9B642A" w:rsidR="00F74151" w:rsidRDefault="004C6E22" w:rsidP="00C06314">
      <w:r>
        <w:rPr>
          <w:noProof/>
        </w:rPr>
        <mc:AlternateContent>
          <mc:Choice Requires="wps">
            <w:drawing>
              <wp:anchor distT="0" distB="0" distL="114300" distR="114300" simplePos="0" relativeHeight="251678720" behindDoc="0" locked="0" layoutInCell="1" allowOverlap="1" wp14:anchorId="47A9CFF6" wp14:editId="7BFA6D74">
                <wp:simplePos x="0" y="0"/>
                <wp:positionH relativeFrom="column">
                  <wp:posOffset>2566035</wp:posOffset>
                </wp:positionH>
                <wp:positionV relativeFrom="paragraph">
                  <wp:posOffset>103505</wp:posOffset>
                </wp:positionV>
                <wp:extent cx="140970" cy="1196340"/>
                <wp:effectExtent l="19050" t="0" r="30480" b="41910"/>
                <wp:wrapNone/>
                <wp:docPr id="1673675919" name="矢印: 下 2"/>
                <wp:cNvGraphicFramePr/>
                <a:graphic xmlns:a="http://schemas.openxmlformats.org/drawingml/2006/main">
                  <a:graphicData uri="http://schemas.microsoft.com/office/word/2010/wordprocessingShape">
                    <wps:wsp>
                      <wps:cNvSpPr/>
                      <wps:spPr>
                        <a:xfrm>
                          <a:off x="0" y="0"/>
                          <a:ext cx="140970" cy="1196340"/>
                        </a:xfrm>
                        <a:prstGeom prst="down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E70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margin-left:202.05pt;margin-top:8.15pt;width:11.1pt;height:9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" adj="20327" fillcolor="#156082" strokecolor="#042433" strokeweight="1pt"/>
            </w:pict>
          </mc:Fallback>
        </mc:AlternateContent>
      </w:r>
    </w:p>
    <w:p w14:paraId="7D69372C" w14:textId="6E6B7EE6" w:rsidR="00F74151" w:rsidRDefault="004C6E22" w:rsidP="00C06314">
      <w:r>
        <w:rPr>
          <w:noProof/>
        </w:rPr>
        <mc:AlternateContent>
          <mc:Choice Requires="wps">
            <w:drawing>
              <wp:anchor distT="0" distB="0" distL="114300" distR="114300" simplePos="0" relativeHeight="251674624" behindDoc="0" locked="0" layoutInCell="1" allowOverlap="1" wp14:anchorId="6FA0E916" wp14:editId="34422D80">
                <wp:simplePos x="0" y="0"/>
                <wp:positionH relativeFrom="column">
                  <wp:posOffset>1670685</wp:posOffset>
                </wp:positionH>
                <wp:positionV relativeFrom="paragraph">
                  <wp:posOffset>141605</wp:posOffset>
                </wp:positionV>
                <wp:extent cx="76200" cy="281940"/>
                <wp:effectExtent l="0" t="0" r="19050" b="22860"/>
                <wp:wrapNone/>
                <wp:docPr id="1624608844" name="四角形: 上の 2 つの角を丸める 6"/>
                <wp:cNvGraphicFramePr/>
                <a:graphic xmlns:a="http://schemas.openxmlformats.org/drawingml/2006/main">
                  <a:graphicData uri="http://schemas.microsoft.com/office/word/2010/wordprocessingShape">
                    <wps:wsp>
                      <wps:cNvSpPr/>
                      <wps:spPr>
                        <a:xfrm>
                          <a:off x="0" y="0"/>
                          <a:ext cx="76200" cy="281940"/>
                        </a:xfrm>
                        <a:prstGeom prst="round2Same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68CBF" id="四角形: 上の 2 つの角を丸める 6" o:spid="_x0000_s1026" style="position:absolute;margin-left:131.55pt;margin-top:11.15pt;width:6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" path="m12700,l63500,v7014,,12700,5686,12700,12700l76200,281940r,l,281940r,l,12700c,5686,5686,,12700,xe" fillcolor="#156082" strokecolor="#042433" strokeweight="1pt">
                <v:stroke joinstyle="miter"/>
                <v:path arrowok="t" o:connecttype="custom" o:connectlocs="12700,0;63500,0;76200,12700;76200,281940;76200,281940;0,281940;0,281940;0,12700;12700,0" o:connectangles="0,0,0,0,0,0,0,0,0"/>
              </v:shape>
            </w:pict>
          </mc:Fallback>
        </mc:AlternateContent>
      </w:r>
      <w:r>
        <w:rPr>
          <w:noProof/>
        </w:rPr>
        <mc:AlternateContent>
          <mc:Choice Requires="wps">
            <w:drawing>
              <wp:anchor distT="0" distB="0" distL="114300" distR="114300" simplePos="0" relativeHeight="251672576" behindDoc="0" locked="0" layoutInCell="1" allowOverlap="1" wp14:anchorId="0112BD61" wp14:editId="07F7CC52">
                <wp:simplePos x="0" y="0"/>
                <wp:positionH relativeFrom="column">
                  <wp:posOffset>3590925</wp:posOffset>
                </wp:positionH>
                <wp:positionV relativeFrom="paragraph">
                  <wp:posOffset>149225</wp:posOffset>
                </wp:positionV>
                <wp:extent cx="76200" cy="289560"/>
                <wp:effectExtent l="0" t="0" r="19050" b="15240"/>
                <wp:wrapNone/>
                <wp:docPr id="1944864800" name="四角形: 上の 2 つの角を丸める 6"/>
                <wp:cNvGraphicFramePr/>
                <a:graphic xmlns:a="http://schemas.openxmlformats.org/drawingml/2006/main">
                  <a:graphicData uri="http://schemas.microsoft.com/office/word/2010/wordprocessingShape">
                    <wps:wsp>
                      <wps:cNvSpPr/>
                      <wps:spPr>
                        <a:xfrm>
                          <a:off x="0" y="0"/>
                          <a:ext cx="76200" cy="289560"/>
                        </a:xfrm>
                        <a:prstGeom prst="round2Same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75B16" id="四角形: 上の 2 つの角を丸める 6" o:spid="_x0000_s1026" style="position:absolute;margin-left:282.75pt;margin-top:11.75pt;width:6pt;height:2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" path="m12700,l63500,v7014,,12700,5686,12700,12700l76200,289560r,l,289560r,l,12700c,5686,5686,,12700,xe" fillcolor="#156082 [3204]" strokecolor="#030e13 [484]" strokeweight="1pt">
                <v:stroke joinstyle="miter"/>
                <v:path arrowok="t" o:connecttype="custom" o:connectlocs="12700,0;63500,0;76200,12700;76200,289560;76200,289560;0,289560;0,289560;0,12700;12700,0" o:connectangles="0,0,0,0,0,0,0,0,0"/>
              </v:shape>
            </w:pict>
          </mc:Fallback>
        </mc:AlternateContent>
      </w:r>
      <w:r>
        <w:rPr>
          <w:noProof/>
        </w:rPr>
        <mc:AlternateContent>
          <mc:Choice Requires="wps">
            <w:drawing>
              <wp:anchor distT="0" distB="0" distL="114300" distR="114300" simplePos="0" relativeHeight="251671552" behindDoc="0" locked="0" layoutInCell="1" allowOverlap="1" wp14:anchorId="6C8327FE" wp14:editId="2BB5F0CD">
                <wp:simplePos x="0" y="0"/>
                <wp:positionH relativeFrom="margin">
                  <wp:posOffset>1365885</wp:posOffset>
                </wp:positionH>
                <wp:positionV relativeFrom="paragraph">
                  <wp:posOffset>42545</wp:posOffset>
                </wp:positionV>
                <wp:extent cx="2613660" cy="251460"/>
                <wp:effectExtent l="0" t="0" r="0" b="0"/>
                <wp:wrapNone/>
                <wp:docPr id="1979825705" name="減算記号 5"/>
                <wp:cNvGraphicFramePr/>
                <a:graphic xmlns:a="http://schemas.openxmlformats.org/drawingml/2006/main">
                  <a:graphicData uri="http://schemas.microsoft.com/office/word/2010/wordprocessingShape">
                    <wps:wsp>
                      <wps:cNvSpPr/>
                      <wps:spPr>
                        <a:xfrm>
                          <a:off x="0" y="0"/>
                          <a:ext cx="2613660" cy="251460"/>
                        </a:xfrm>
                        <a:prstGeom prst="mathMinus">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F056D" id="減算記号 5" o:spid="_x0000_s1026" style="position:absolute;margin-left:107.55pt;margin-top:3.35pt;width:205.8pt;height:19.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1366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" path="m346441,96158r1920778,l2267219,155302r-1920778,l346441,96158xe" fillcolor="#156082 [3204]" strokecolor="#030e13 [484]" strokeweight="1pt">
                <v:stroke joinstyle="miter"/>
                <v:path arrowok="t" o:connecttype="custom" o:connectlocs="346441,96158;2267219,96158;2267219,155302;346441,155302;346441,96158" o:connectangles="0,0,0,0,0"/>
                <w10:wrap anchorx="margin"/>
              </v:shape>
            </w:pict>
          </mc:Fallback>
        </mc:AlternateContent>
      </w:r>
    </w:p>
    <w:p w14:paraId="06589D04" w14:textId="68AB6368" w:rsidR="00F74151" w:rsidRDefault="004C6E22" w:rsidP="00C06314">
      <w:r>
        <w:rPr>
          <w:noProof/>
        </w:rPr>
        <mc:AlternateContent>
          <mc:Choice Requires="wps">
            <w:drawing>
              <wp:anchor distT="0" distB="0" distL="114300" distR="114300" simplePos="0" relativeHeight="251665408" behindDoc="0" locked="0" layoutInCell="1" allowOverlap="1" wp14:anchorId="54A05C0C" wp14:editId="43DC4DEE">
                <wp:simplePos x="0" y="0"/>
                <wp:positionH relativeFrom="column">
                  <wp:posOffset>870585</wp:posOffset>
                </wp:positionH>
                <wp:positionV relativeFrom="paragraph">
                  <wp:posOffset>179705</wp:posOffset>
                </wp:positionV>
                <wp:extent cx="1653540" cy="350520"/>
                <wp:effectExtent l="0" t="0" r="22860" b="11430"/>
                <wp:wrapNone/>
                <wp:docPr id="1134460698" name="正方形/長方形 1"/>
                <wp:cNvGraphicFramePr/>
                <a:graphic xmlns:a="http://schemas.openxmlformats.org/drawingml/2006/main">
                  <a:graphicData uri="http://schemas.microsoft.com/office/word/2010/wordprocessingShape">
                    <wps:wsp>
                      <wps:cNvSpPr/>
                      <wps:spPr>
                        <a:xfrm>
                          <a:off x="0" y="0"/>
                          <a:ext cx="1653540" cy="35052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5E2903" id="正方形/長方形 1" o:spid="_x0000_s1026" style="position:absolute;margin-left:68.55pt;margin-top:14.15pt;width:130.2pt;height:27.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" filled="f" strokecolor="#042433" strokeweight="1pt"/>
            </w:pict>
          </mc:Fallback>
        </mc:AlternateContent>
      </w:r>
      <w:r>
        <w:rPr>
          <w:noProof/>
        </w:rPr>
        <mc:AlternateContent>
          <mc:Choice Requires="wps">
            <w:drawing>
              <wp:anchor distT="0" distB="0" distL="114300" distR="114300" simplePos="0" relativeHeight="251667456" behindDoc="0" locked="0" layoutInCell="1" allowOverlap="1" wp14:anchorId="6157F734" wp14:editId="2C83BCB3">
                <wp:simplePos x="0" y="0"/>
                <wp:positionH relativeFrom="margin">
                  <wp:posOffset>2729865</wp:posOffset>
                </wp:positionH>
                <wp:positionV relativeFrom="paragraph">
                  <wp:posOffset>194945</wp:posOffset>
                </wp:positionV>
                <wp:extent cx="1798320" cy="350520"/>
                <wp:effectExtent l="0" t="0" r="11430" b="11430"/>
                <wp:wrapNone/>
                <wp:docPr id="88460622" name="正方形/長方形 1"/>
                <wp:cNvGraphicFramePr/>
                <a:graphic xmlns:a="http://schemas.openxmlformats.org/drawingml/2006/main">
                  <a:graphicData uri="http://schemas.microsoft.com/office/word/2010/wordprocessingShape">
                    <wps:wsp>
                      <wps:cNvSpPr/>
                      <wps:spPr>
                        <a:xfrm>
                          <a:off x="0" y="0"/>
                          <a:ext cx="1798320" cy="35052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F5CF50" id="正方形/長方形 1" o:spid="_x0000_s1026" style="position:absolute;margin-left:214.95pt;margin-top:15.35pt;width:141.6pt;height:27.6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" filled="f" strokecolor="#042433" strokeweight="1pt">
                <w10:wrap anchorx="margin"/>
              </v:rect>
            </w:pict>
          </mc:Fallback>
        </mc:AlternateContent>
      </w:r>
    </w:p>
    <w:p w14:paraId="0D21BEBD" w14:textId="6EA107E0" w:rsidR="00480D31" w:rsidRDefault="00480D31" w:rsidP="004C6E22">
      <w:pPr>
        <w:ind w:firstLineChars="700" w:firstLine="1470"/>
      </w:pPr>
      <w:r>
        <w:t>感染者の隔離ゾーニング</w:t>
      </w:r>
      <w:r>
        <w:rPr>
          <w:rFonts w:hint="eastAsia"/>
        </w:rPr>
        <w:t xml:space="preserve">　　</w:t>
      </w:r>
      <w:r w:rsidR="004C6E22">
        <w:rPr>
          <w:rFonts w:hint="eastAsia"/>
        </w:rPr>
        <w:t xml:space="preserve">　</w:t>
      </w:r>
      <w:r>
        <w:t>利用者・従事者の健康観察</w:t>
      </w:r>
    </w:p>
    <w:p w14:paraId="629F1DBE" w14:textId="77B67ECD" w:rsidR="00480D31" w:rsidRDefault="00480D31" w:rsidP="00480D31"/>
    <w:p w14:paraId="21105D65" w14:textId="6A6CC402" w:rsidR="00480D31" w:rsidRPr="00480D31" w:rsidRDefault="00DC3F78" w:rsidP="00480D31">
      <w:pPr>
        <w:tabs>
          <w:tab w:val="left" w:pos="7596"/>
        </w:tabs>
        <w:ind w:firstLineChars="100" w:firstLine="210"/>
      </w:pPr>
      <w:r>
        <w:rPr>
          <w:noProof/>
        </w:rPr>
        <mc:AlternateContent>
          <mc:Choice Requires="wps">
            <w:drawing>
              <wp:anchor distT="0" distB="0" distL="114300" distR="114300" simplePos="0" relativeHeight="251669504" behindDoc="0" locked="0" layoutInCell="1" allowOverlap="1" wp14:anchorId="7E4CEFB5" wp14:editId="721C8DD9">
                <wp:simplePos x="0" y="0"/>
                <wp:positionH relativeFrom="margin">
                  <wp:posOffset>2036445</wp:posOffset>
                </wp:positionH>
                <wp:positionV relativeFrom="paragraph">
                  <wp:posOffset>164465</wp:posOffset>
                </wp:positionV>
                <wp:extent cx="1188720" cy="365760"/>
                <wp:effectExtent l="0" t="0" r="11430" b="15240"/>
                <wp:wrapNone/>
                <wp:docPr id="1305417127" name="正方形/長方形 1"/>
                <wp:cNvGraphicFramePr/>
                <a:graphic xmlns:a="http://schemas.openxmlformats.org/drawingml/2006/main">
                  <a:graphicData uri="http://schemas.microsoft.com/office/word/2010/wordprocessingShape">
                    <wps:wsp>
                      <wps:cNvSpPr/>
                      <wps:spPr>
                        <a:xfrm>
                          <a:off x="0" y="0"/>
                          <a:ext cx="1188720" cy="36576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A605A" id="正方形/長方形 1" o:spid="_x0000_s1026" style="position:absolute;margin-left:160.35pt;margin-top:12.95pt;width:93.6pt;height:2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" filled="f" strokecolor="#042433" strokeweight="1pt">
                <w10:wrap anchorx="margin"/>
              </v:rect>
            </w:pict>
          </mc:Fallback>
        </mc:AlternateContent>
      </w:r>
    </w:p>
    <w:p w14:paraId="0BDBA1CB" w14:textId="6D978F99" w:rsidR="00480D31" w:rsidRDefault="009E291E" w:rsidP="00DC3F78">
      <w:pPr>
        <w:ind w:firstLineChars="1800" w:firstLine="3780"/>
      </w:pPr>
      <w:r>
        <w:rPr>
          <w:rFonts w:hint="eastAsia"/>
        </w:rPr>
        <w:t>検　査</w:t>
      </w:r>
    </w:p>
    <w:p w14:paraId="725F01EA" w14:textId="2F603037" w:rsidR="00F74151" w:rsidRDefault="00480D31" w:rsidP="00480D31">
      <w:pPr>
        <w:tabs>
          <w:tab w:val="left" w:pos="6408"/>
        </w:tabs>
        <w:ind w:firstLineChars="100" w:firstLine="210"/>
      </w:pPr>
      <w:r>
        <w:rPr>
          <w:rFonts w:hint="eastAsia"/>
        </w:rPr>
        <w:t xml:space="preserve">　</w:t>
      </w:r>
    </w:p>
    <w:p w14:paraId="14E40B62" w14:textId="3C9D1075" w:rsidR="00DC3F78" w:rsidRPr="00480D31" w:rsidRDefault="00DC3F78" w:rsidP="00480D31">
      <w:pPr>
        <w:tabs>
          <w:tab w:val="left" w:pos="6408"/>
        </w:tabs>
        <w:ind w:firstLineChars="100" w:firstLine="210"/>
        <w:rPr>
          <w:rFonts w:hint="eastAsia"/>
        </w:rPr>
      </w:pPr>
      <w:r>
        <w:rPr>
          <w:rFonts w:hint="eastAsia"/>
        </w:rPr>
        <w:t>※相談支援事業所への連絡</w:t>
      </w:r>
    </w:p>
    <w:p w14:paraId="336103FB" w14:textId="77777777" w:rsidR="00C06314" w:rsidRDefault="00C06314" w:rsidP="00C06314"/>
    <w:p w14:paraId="64A792D0" w14:textId="77777777" w:rsidR="00C06314" w:rsidRPr="00C06314" w:rsidRDefault="00C9172E" w:rsidP="00C06314">
      <w:pPr>
        <w:rPr>
          <w:b/>
          <w:bCs/>
        </w:rPr>
      </w:pPr>
      <w:r w:rsidRPr="00C06314">
        <w:rPr>
          <w:rFonts w:hint="eastAsia"/>
          <w:b/>
          <w:bCs/>
        </w:rPr>
        <w:t>７</w:t>
      </w:r>
      <w:r w:rsidRPr="00C06314">
        <w:rPr>
          <w:b/>
          <w:bCs/>
        </w:rPr>
        <w:t xml:space="preserve"> その他感染対策の推進のために必要な基本方針</w:t>
      </w:r>
    </w:p>
    <w:p w14:paraId="29E4480E" w14:textId="77777777" w:rsidR="00C06314" w:rsidRDefault="00C9172E" w:rsidP="00C06314">
      <w:r w:rsidRPr="00C9172E">
        <w:t>当該指針は、委員会に置いて定期的に見直しを実施し、必要な改正などを行います。</w:t>
      </w:r>
    </w:p>
    <w:p w14:paraId="1E85B75F" w14:textId="77777777" w:rsidR="00C06314" w:rsidRDefault="00C06314" w:rsidP="00C06314">
      <w:pPr>
        <w:rPr>
          <w:b/>
          <w:bCs/>
        </w:rPr>
      </w:pPr>
    </w:p>
    <w:p w14:paraId="6211813F" w14:textId="713522D2" w:rsidR="00C06314" w:rsidRPr="00C06314" w:rsidRDefault="00C9172E" w:rsidP="00C06314">
      <w:pPr>
        <w:rPr>
          <w:b/>
          <w:bCs/>
        </w:rPr>
      </w:pPr>
      <w:r w:rsidRPr="00C06314">
        <w:rPr>
          <w:b/>
          <w:bCs/>
        </w:rPr>
        <w:t xml:space="preserve"> 指針の閲覧について</w:t>
      </w:r>
    </w:p>
    <w:p w14:paraId="2BC0FB41" w14:textId="77777777" w:rsidR="00C06314" w:rsidRDefault="00C9172E" w:rsidP="00C06314">
      <w:r w:rsidRPr="00C9172E">
        <w:t xml:space="preserve">感染症及び食中毒の予防及びまん延の防止のための指針は、利用者及び家族等が確認できるように当法人のホームページに公表します。 </w:t>
      </w:r>
    </w:p>
    <w:p w14:paraId="626F818B" w14:textId="77777777" w:rsidR="00C06314" w:rsidRDefault="00C06314" w:rsidP="00C06314"/>
    <w:p w14:paraId="7F2B1043" w14:textId="12EACC30" w:rsidR="0049361D" w:rsidRDefault="00C9172E" w:rsidP="009E291E">
      <w:pPr>
        <w:ind w:firstLineChars="200" w:firstLine="420"/>
      </w:pPr>
      <w:r w:rsidRPr="00C9172E">
        <w:t>附則 令和</w:t>
      </w:r>
      <w:r w:rsidR="00C06314">
        <w:rPr>
          <w:rFonts w:hint="eastAsia"/>
        </w:rPr>
        <w:t>6</w:t>
      </w:r>
      <w:r w:rsidRPr="00C9172E">
        <w:t>年度</w:t>
      </w:r>
      <w:r w:rsidR="009E291E">
        <w:rPr>
          <w:rFonts w:hint="eastAsia"/>
        </w:rPr>
        <w:t>４</w:t>
      </w:r>
      <w:r w:rsidRPr="00C9172E">
        <w:t>月</w:t>
      </w:r>
      <w:r w:rsidR="00C06314">
        <w:rPr>
          <w:rFonts w:hint="eastAsia"/>
        </w:rPr>
        <w:t>1</w:t>
      </w:r>
      <w:r w:rsidRPr="00C9172E">
        <w:t>日より施行する</w:t>
      </w:r>
    </w:p>
    <w:sectPr w:rsidR="004936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AE9B4" w14:textId="77777777" w:rsidR="00DB1527" w:rsidRDefault="00DB1527" w:rsidP="000222A6">
      <w:r>
        <w:separator/>
      </w:r>
    </w:p>
  </w:endnote>
  <w:endnote w:type="continuationSeparator" w:id="0">
    <w:p w14:paraId="754CADCB" w14:textId="77777777" w:rsidR="00DB1527" w:rsidRDefault="00DB1527" w:rsidP="0002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5369C" w14:textId="77777777" w:rsidR="00DB1527" w:rsidRDefault="00DB1527" w:rsidP="000222A6">
      <w:r>
        <w:separator/>
      </w:r>
    </w:p>
  </w:footnote>
  <w:footnote w:type="continuationSeparator" w:id="0">
    <w:p w14:paraId="71CF56F9" w14:textId="77777777" w:rsidR="00DB1527" w:rsidRDefault="00DB1527" w:rsidP="00022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66215"/>
    <w:multiLevelType w:val="hybridMultilevel"/>
    <w:tmpl w:val="CBFAE2D4"/>
    <w:lvl w:ilvl="0" w:tplc="9FECA8C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D42CA2"/>
    <w:multiLevelType w:val="hybridMultilevel"/>
    <w:tmpl w:val="3A4E3E60"/>
    <w:lvl w:ilvl="0" w:tplc="235020B6">
      <w:start w:val="1"/>
      <w:numFmt w:val="decimalFullWidth"/>
      <w:lvlText w:val="%1．"/>
      <w:lvlJc w:val="left"/>
      <w:pPr>
        <w:ind w:left="528" w:hanging="52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4DD3BED"/>
    <w:multiLevelType w:val="hybridMultilevel"/>
    <w:tmpl w:val="D6EC9B36"/>
    <w:lvl w:ilvl="0" w:tplc="E4AAD578">
      <w:start w:val="1"/>
      <w:numFmt w:val="decimalEnclosedParen"/>
      <w:lvlText w:val="%1"/>
      <w:lvlJc w:val="left"/>
      <w:pPr>
        <w:ind w:left="468" w:hanging="360"/>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num w:numId="1" w16cid:durableId="1332295466">
    <w:abstractNumId w:val="2"/>
  </w:num>
  <w:num w:numId="2" w16cid:durableId="1770080973">
    <w:abstractNumId w:val="0"/>
  </w:num>
  <w:num w:numId="3" w16cid:durableId="976379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2E"/>
    <w:rsid w:val="000222A6"/>
    <w:rsid w:val="000F7FE5"/>
    <w:rsid w:val="001429CB"/>
    <w:rsid w:val="00157752"/>
    <w:rsid w:val="00180B38"/>
    <w:rsid w:val="001A6F52"/>
    <w:rsid w:val="00480D31"/>
    <w:rsid w:val="0049361D"/>
    <w:rsid w:val="004C6E22"/>
    <w:rsid w:val="006966C5"/>
    <w:rsid w:val="007C1003"/>
    <w:rsid w:val="007D34CB"/>
    <w:rsid w:val="00802112"/>
    <w:rsid w:val="00807305"/>
    <w:rsid w:val="00937F36"/>
    <w:rsid w:val="00986AE4"/>
    <w:rsid w:val="009E291E"/>
    <w:rsid w:val="00C06314"/>
    <w:rsid w:val="00C51C1B"/>
    <w:rsid w:val="00C9172E"/>
    <w:rsid w:val="00D9568E"/>
    <w:rsid w:val="00DB1527"/>
    <w:rsid w:val="00DC3F78"/>
    <w:rsid w:val="00E46429"/>
    <w:rsid w:val="00F74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21EBB8"/>
  <w15:chartTrackingRefBased/>
  <w15:docId w15:val="{5E3F62DA-6D2F-419C-9E09-C4D0C6FD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72E"/>
    <w:pPr>
      <w:ind w:leftChars="400" w:left="840"/>
    </w:pPr>
  </w:style>
  <w:style w:type="paragraph" w:styleId="a4">
    <w:name w:val="header"/>
    <w:basedOn w:val="a"/>
    <w:link w:val="a5"/>
    <w:uiPriority w:val="99"/>
    <w:unhideWhenUsed/>
    <w:rsid w:val="000222A6"/>
    <w:pPr>
      <w:tabs>
        <w:tab w:val="center" w:pos="4252"/>
        <w:tab w:val="right" w:pos="8504"/>
      </w:tabs>
      <w:snapToGrid w:val="0"/>
    </w:pPr>
  </w:style>
  <w:style w:type="character" w:customStyle="1" w:styleId="a5">
    <w:name w:val="ヘッダー (文字)"/>
    <w:basedOn w:val="a0"/>
    <w:link w:val="a4"/>
    <w:uiPriority w:val="99"/>
    <w:rsid w:val="000222A6"/>
  </w:style>
  <w:style w:type="paragraph" w:styleId="a6">
    <w:name w:val="footer"/>
    <w:basedOn w:val="a"/>
    <w:link w:val="a7"/>
    <w:uiPriority w:val="99"/>
    <w:unhideWhenUsed/>
    <w:rsid w:val="000222A6"/>
    <w:pPr>
      <w:tabs>
        <w:tab w:val="center" w:pos="4252"/>
        <w:tab w:val="right" w:pos="8504"/>
      </w:tabs>
      <w:snapToGrid w:val="0"/>
    </w:pPr>
  </w:style>
  <w:style w:type="character" w:customStyle="1" w:styleId="a7">
    <w:name w:val="フッター (文字)"/>
    <w:basedOn w:val="a0"/>
    <w:link w:val="a6"/>
    <w:uiPriority w:val="99"/>
    <w:rsid w:val="00022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事務PC</dc:creator>
  <cp:keywords/>
  <dc:description/>
  <cp:lastModifiedBy>ゆり子 名嘉</cp:lastModifiedBy>
  <cp:revision>6</cp:revision>
  <cp:lastPrinted>2025-04-21T21:21:00Z</cp:lastPrinted>
  <dcterms:created xsi:type="dcterms:W3CDTF">2024-12-14T09:31:00Z</dcterms:created>
  <dcterms:modified xsi:type="dcterms:W3CDTF">2025-04-21T21:22:00Z</dcterms:modified>
</cp:coreProperties>
</file>